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6740" w14:textId="77777777" w:rsidR="009B37D8" w:rsidRPr="007331C0" w:rsidRDefault="009B37D8" w:rsidP="007331C0">
      <w:pPr>
        <w:pStyle w:val="Style0"/>
        <w:tabs>
          <w:tab w:val="left" w:pos="-1134"/>
          <w:tab w:val="left" w:pos="-568"/>
          <w:tab w:val="left" w:pos="-2"/>
          <w:tab w:val="left" w:pos="567"/>
          <w:tab w:val="left" w:pos="1130"/>
          <w:tab w:val="left" w:pos="1696"/>
          <w:tab w:val="left" w:pos="2262"/>
          <w:tab w:val="left" w:pos="2828"/>
          <w:tab w:val="left" w:pos="3394"/>
          <w:tab w:val="left" w:pos="3960"/>
          <w:tab w:val="left" w:pos="4526"/>
          <w:tab w:val="left" w:pos="5092"/>
        </w:tabs>
        <w:spacing w:line="360" w:lineRule="auto"/>
        <w:jc w:val="center"/>
        <w:rPr>
          <w:rFonts w:ascii="Georgia" w:hAnsi="Georgia" w:cs="Comic Sans MS"/>
          <w:b/>
          <w:bCs/>
          <w:sz w:val="48"/>
          <w:szCs w:val="48"/>
        </w:rPr>
      </w:pPr>
      <w:r w:rsidRPr="007331C0">
        <w:rPr>
          <w:rFonts w:ascii="Georgia" w:hAnsi="Georgia" w:cs="Comic Sans MS"/>
          <w:b/>
          <w:bCs/>
          <w:color w:val="000000"/>
          <w:sz w:val="48"/>
          <w:szCs w:val="48"/>
        </w:rPr>
        <w:t>A</w:t>
      </w:r>
      <w:r w:rsidRPr="007331C0">
        <w:rPr>
          <w:rFonts w:ascii="Georgia" w:hAnsi="Georgia" w:cs="Comic Sans MS"/>
          <w:b/>
          <w:bCs/>
          <w:sz w:val="48"/>
          <w:szCs w:val="48"/>
        </w:rPr>
        <w:t>rgumenter og motargumenter</w:t>
      </w:r>
    </w:p>
    <w:p w14:paraId="1E3D24AB" w14:textId="2AB4741D" w:rsidR="007331C0" w:rsidRPr="007331C0" w:rsidRDefault="009B37D8" w:rsidP="007331C0">
      <w:pPr>
        <w:pStyle w:val="Style0"/>
        <w:tabs>
          <w:tab w:val="left" w:pos="-1134"/>
          <w:tab w:val="left" w:pos="-568"/>
          <w:tab w:val="left" w:pos="-2"/>
          <w:tab w:val="left" w:pos="567"/>
          <w:tab w:val="left" w:pos="1130"/>
          <w:tab w:val="left" w:pos="1696"/>
          <w:tab w:val="left" w:pos="2262"/>
          <w:tab w:val="left" w:pos="2828"/>
          <w:tab w:val="left" w:pos="3394"/>
          <w:tab w:val="left" w:pos="3960"/>
          <w:tab w:val="left" w:pos="4526"/>
          <w:tab w:val="left" w:pos="5092"/>
        </w:tabs>
        <w:spacing w:line="280" w:lineRule="exact"/>
        <w:jc w:val="center"/>
        <w:rPr>
          <w:rFonts w:ascii="Georgia" w:hAnsi="Georgia" w:cs="Times New Roman"/>
          <w:i/>
          <w:iCs/>
          <w:color w:val="000000"/>
        </w:rPr>
      </w:pPr>
      <w:r w:rsidRPr="007331C0">
        <w:rPr>
          <w:rFonts w:ascii="Georgia" w:hAnsi="Georgia" w:cs="Times New Roman"/>
          <w:i/>
          <w:iCs/>
          <w:color w:val="000000"/>
        </w:rPr>
        <w:t>Ungdom kan ha mange argumenter og grunner for å ligge med kjæresten sin.</w:t>
      </w:r>
    </w:p>
    <w:p w14:paraId="1348B335" w14:textId="67D734A8" w:rsidR="009B37D8" w:rsidRPr="007331C0" w:rsidRDefault="009B37D8" w:rsidP="007331C0">
      <w:pPr>
        <w:pStyle w:val="Style0"/>
        <w:tabs>
          <w:tab w:val="left" w:pos="-1134"/>
          <w:tab w:val="left" w:pos="-568"/>
          <w:tab w:val="left" w:pos="-2"/>
          <w:tab w:val="left" w:pos="567"/>
          <w:tab w:val="left" w:pos="1130"/>
          <w:tab w:val="left" w:pos="1696"/>
          <w:tab w:val="left" w:pos="2262"/>
          <w:tab w:val="left" w:pos="2828"/>
          <w:tab w:val="left" w:pos="3394"/>
          <w:tab w:val="left" w:pos="3960"/>
          <w:tab w:val="left" w:pos="4526"/>
          <w:tab w:val="left" w:pos="5092"/>
        </w:tabs>
        <w:spacing w:line="280" w:lineRule="exact"/>
        <w:jc w:val="center"/>
        <w:rPr>
          <w:rFonts w:ascii="Georgia" w:hAnsi="Georgia" w:cs="Times New Roman"/>
          <w:i/>
          <w:iCs/>
          <w:color w:val="000000"/>
        </w:rPr>
      </w:pPr>
      <w:r w:rsidRPr="007331C0">
        <w:rPr>
          <w:rFonts w:ascii="Georgia" w:hAnsi="Georgia" w:cs="Times New Roman"/>
          <w:i/>
          <w:iCs/>
          <w:color w:val="000000"/>
        </w:rPr>
        <w:t>I denne teksten vil du finne noen av de vanligste.</w:t>
      </w:r>
    </w:p>
    <w:p w14:paraId="670FA1E9" w14:textId="77777777" w:rsidR="009B37D8" w:rsidRPr="007331C0" w:rsidRDefault="009B37D8" w:rsidP="007331C0">
      <w:pPr>
        <w:pStyle w:val="Style0"/>
        <w:tabs>
          <w:tab w:val="left" w:pos="-1134"/>
          <w:tab w:val="left" w:pos="-568"/>
          <w:tab w:val="left" w:pos="-2"/>
          <w:tab w:val="left" w:pos="567"/>
          <w:tab w:val="left" w:pos="1130"/>
          <w:tab w:val="left" w:pos="1696"/>
          <w:tab w:val="left" w:pos="2262"/>
          <w:tab w:val="left" w:pos="2828"/>
          <w:tab w:val="left" w:pos="3394"/>
          <w:tab w:val="left" w:pos="3960"/>
          <w:tab w:val="left" w:pos="4526"/>
          <w:tab w:val="left" w:pos="5092"/>
        </w:tabs>
        <w:spacing w:line="280" w:lineRule="exact"/>
        <w:rPr>
          <w:rFonts w:ascii="Georgia" w:hAnsi="Georgia" w:cs="Times New Roman"/>
          <w:i/>
          <w:iCs/>
          <w:color w:val="000000"/>
          <w:sz w:val="22"/>
          <w:szCs w:val="22"/>
        </w:rPr>
      </w:pPr>
    </w:p>
    <w:p w14:paraId="1D82E8A8" w14:textId="77777777" w:rsidR="007331C0" w:rsidRDefault="007331C0"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Comic Sans MS"/>
          <w:b/>
          <w:bCs/>
          <w:i/>
          <w:iCs/>
          <w:color w:val="000000"/>
          <w:sz w:val="22"/>
          <w:szCs w:val="22"/>
        </w:rPr>
        <w:sectPr w:rsidR="007331C0" w:rsidSect="007331C0">
          <w:pgSz w:w="11906" w:h="16838"/>
          <w:pgMar w:top="737" w:right="567" w:bottom="737" w:left="794" w:header="708" w:footer="708" w:gutter="0"/>
          <w:cols w:space="708"/>
          <w:docGrid w:linePitch="360"/>
        </w:sectPr>
      </w:pPr>
    </w:p>
    <w:p w14:paraId="36B9A3B1" w14:textId="2D8350B4" w:rsidR="009B37D8" w:rsidRPr="007331C0" w:rsidRDefault="007331C0"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i/>
          <w:iCs/>
          <w:color w:val="000000"/>
          <w:sz w:val="22"/>
          <w:szCs w:val="22"/>
        </w:rPr>
        <w:t>1.</w:t>
      </w:r>
      <w:r>
        <w:rPr>
          <w:rFonts w:ascii="Georgia" w:hAnsi="Georgia" w:cs="Times New Roman"/>
          <w:b/>
          <w:bCs/>
          <w:i/>
          <w:iCs/>
          <w:color w:val="000000"/>
          <w:sz w:val="22"/>
          <w:szCs w:val="22"/>
        </w:rPr>
        <w:t xml:space="preserve"> </w:t>
      </w:r>
      <w:r w:rsidR="009B37D8" w:rsidRPr="007331C0">
        <w:rPr>
          <w:rFonts w:ascii="Georgia" w:hAnsi="Georgia" w:cs="Times New Roman"/>
          <w:b/>
          <w:bCs/>
          <w:i/>
          <w:iCs/>
          <w:color w:val="000000"/>
          <w:sz w:val="22"/>
          <w:szCs w:val="22"/>
        </w:rPr>
        <w:t>"Det er bare sånn man lever i vår tid."</w:t>
      </w:r>
      <w:r w:rsidR="009B37D8" w:rsidRPr="007331C0">
        <w:rPr>
          <w:rFonts w:ascii="Georgia" w:hAnsi="Georgia" w:cs="Times New Roman"/>
          <w:b/>
          <w:bCs/>
          <w:color w:val="000000"/>
          <w:sz w:val="22"/>
          <w:szCs w:val="22"/>
        </w:rPr>
        <w:t xml:space="preserve"> </w:t>
      </w:r>
      <w:r w:rsidR="009B37D8" w:rsidRPr="007331C0">
        <w:rPr>
          <w:rFonts w:ascii="Georgia" w:hAnsi="Georgia" w:cs="Times New Roman"/>
          <w:color w:val="000000"/>
          <w:sz w:val="22"/>
          <w:szCs w:val="22"/>
        </w:rPr>
        <w:t xml:space="preserve">Du skal ikke ha lest mange ukeblader, sett mange filmer eller fulgt mye med i media før du merker forventningene. Media påvirker oss til å mene at det er helt i orden å gå til sengs med kjæresten </w:t>
      </w:r>
      <w:proofErr w:type="gramStart"/>
      <w:r w:rsidR="009B37D8" w:rsidRPr="007331C0">
        <w:rPr>
          <w:rFonts w:ascii="Georgia" w:hAnsi="Georgia" w:cs="Times New Roman"/>
          <w:color w:val="000000"/>
          <w:sz w:val="22"/>
          <w:szCs w:val="22"/>
        </w:rPr>
        <w:t>sin noen dager</w:t>
      </w:r>
      <w:proofErr w:type="gramEnd"/>
      <w:r w:rsidR="009B37D8" w:rsidRPr="007331C0">
        <w:rPr>
          <w:rFonts w:ascii="Georgia" w:hAnsi="Georgia" w:cs="Times New Roman"/>
          <w:color w:val="000000"/>
          <w:sz w:val="22"/>
          <w:szCs w:val="22"/>
        </w:rPr>
        <w:t xml:space="preserve"> etter at man er blitt sammen. Er sex i ferd med å bli en forbruksvare som vi kan bruke med dem vi har lyst, når vi føler for det? Hvordan stemmer dette med Bibelens syn på sex som noe svært verdifullt som vi skal spare til det ene mennesket vi har lovet å dele livet med? </w:t>
      </w:r>
    </w:p>
    <w:p w14:paraId="0AC98A08"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386B6946" w14:textId="212D0793"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2</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"Vi må finne ut om vi passer sammen seksuelt."</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Fysisk sett passer så å si alle mennesker av det motsatte kjønn til hverandre. Det avgjørende spørsmålet blir derfor dette: "Er vi så glade i hverandre at vi er villige til å tilpasse oss og ta hensyn til hverandre – både seksuelt og på alle andre områder av livet?" Det finner man et mye mer realistisk svar på i felles, dagligdagse opplevelser og prating enn man gjør i senga. Kanskje argumentet om å passe sammen seksuelt i virkeligheten bare er en unnskyldning for å gjøre det en selv har lyst til?</w:t>
      </w:r>
    </w:p>
    <w:p w14:paraId="0BB27BF9"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2218687D" w14:textId="0209AA72"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3</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 xml:space="preserve">"Sex er et tegn på modenhet – at man er blitt voksen." </w:t>
      </w:r>
      <w:r w:rsidRPr="007331C0">
        <w:rPr>
          <w:rFonts w:ascii="Georgia" w:hAnsi="Georgia" w:cs="Times New Roman"/>
          <w:color w:val="000000"/>
          <w:sz w:val="22"/>
          <w:szCs w:val="22"/>
        </w:rPr>
        <w:t>Mange tenåringer føler seg voksne og vil derfor ha rett til å gjøre alt det som voksne gjør. Andre håper å bevise overfor seg selv og andre at de er blitt voksne ved å gå til sengs med en annen.</w:t>
      </w:r>
    </w:p>
    <w:p w14:paraId="1D6D5024"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1F28A143" w14:textId="6DC2965F"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4</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"Ingen vil ta skade, så hvorfor ikke?"</w:t>
      </w:r>
      <w:r w:rsidRPr="007331C0">
        <w:rPr>
          <w:rFonts w:ascii="Georgia" w:hAnsi="Georgia" w:cs="Times New Roman"/>
          <w:i/>
          <w:iCs/>
          <w:color w:val="000000"/>
          <w:sz w:val="22"/>
          <w:szCs w:val="22"/>
        </w:rPr>
        <w:t xml:space="preserve"> </w:t>
      </w:r>
      <w:r w:rsidRPr="007331C0">
        <w:rPr>
          <w:rFonts w:ascii="Georgia" w:hAnsi="Georgia" w:cs="Times New Roman"/>
          <w:color w:val="000000"/>
          <w:sz w:val="22"/>
          <w:szCs w:val="22"/>
        </w:rPr>
        <w:t>Hvordan vet man at ingen vil ta skade? Selv om begge har lyst og er enige om å ligge sammen, kan resultatet lett bli negativt på lang sikt. Uønsket graviditet, et usunt kjæresteforhold, vanskelige minner, dårlig samvittighet, bitterhet, depresjon osv. kan bli konsekvenser av å bryte Guds bud på det seksuelle området. Dessuten: Hvis du har sex med noen, gir du bort noe av deg selv som du aldri kan ta tilbake.</w:t>
      </w:r>
    </w:p>
    <w:p w14:paraId="74BF3A5D"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b/>
          <w:bCs/>
          <w:color w:val="000000"/>
          <w:sz w:val="22"/>
          <w:szCs w:val="22"/>
        </w:rPr>
      </w:pPr>
    </w:p>
    <w:p w14:paraId="0FAE8CA1" w14:textId="565C00EB"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5</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"Jeg tør ikke la være."</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 xml:space="preserve">Hva slags frykt er det som fører noen til å ha sex med kjæresten sin – uten at de egentlig ønsker det selv? Noen av dem er disse: Frykt for å være annerledes og ikke bli godtatt. Frykt for ensomhet og å bli holdt utenfor. </w:t>
      </w:r>
      <w:r w:rsidRPr="007331C0">
        <w:rPr>
          <w:rFonts w:ascii="Georgia" w:hAnsi="Georgia" w:cs="Times New Roman"/>
          <w:color w:val="000000"/>
          <w:sz w:val="22"/>
          <w:szCs w:val="22"/>
        </w:rPr>
        <w:t xml:space="preserve">Frykt for å miste en man er forelsket i. Eller kanskje frykt for at tiden løper fra en. </w:t>
      </w:r>
    </w:p>
    <w:p w14:paraId="3655C877"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3A3F530E" w14:textId="42071786"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6</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"Alt er relativt, også i etikken."</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 xml:space="preserve">"Verdinøytralitet" er </w:t>
      </w:r>
      <w:r w:rsidRPr="007331C0">
        <w:rPr>
          <w:rFonts w:ascii="Georgia" w:hAnsi="Georgia" w:cs="Times New Roman"/>
          <w:i/>
          <w:iCs/>
          <w:color w:val="000000"/>
          <w:sz w:val="22"/>
          <w:szCs w:val="22"/>
        </w:rPr>
        <w:t xml:space="preserve">in </w:t>
      </w:r>
      <w:r w:rsidRPr="007331C0">
        <w:rPr>
          <w:rFonts w:ascii="Georgia" w:hAnsi="Georgia" w:cs="Times New Roman"/>
          <w:color w:val="000000"/>
          <w:sz w:val="22"/>
          <w:szCs w:val="22"/>
        </w:rPr>
        <w:t>i mange miljøer, også på det seksuelle området. "Ingen har rett til å fortelle andre hva som er rett og galt</w:t>
      </w:r>
      <w:r w:rsidR="00580A82">
        <w:rPr>
          <w:rFonts w:ascii="Georgia" w:hAnsi="Georgia" w:cs="Times New Roman"/>
          <w:color w:val="000000"/>
          <w:sz w:val="22"/>
          <w:szCs w:val="22"/>
        </w:rPr>
        <w:t>,</w:t>
      </w:r>
      <w:r w:rsidRPr="007331C0">
        <w:rPr>
          <w:rFonts w:ascii="Georgia" w:hAnsi="Georgia" w:cs="Times New Roman"/>
          <w:color w:val="000000"/>
          <w:sz w:val="22"/>
          <w:szCs w:val="22"/>
        </w:rPr>
        <w:t>" sies det. At Gud kaller noe for rett og annet for galt, har også liten betydning for de fleste. Resultatet blir ofte usikkerhet og forvirring, eller forakt for absolutte sannheter og regler. Og hvilke følger får det når seksualundervisningen nesten bare dreier seg om biologi og prevensjonsmetoder uten noen form for etisk veiledning?</w:t>
      </w:r>
    </w:p>
    <w:p w14:paraId="2A6215BB"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636AB714" w14:textId="2FA5C0AA"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7</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"Hor dreier seg bare om sex med prostituerte (horer)."</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 xml:space="preserve">Også en del kristne lever i denne misforståelsen. Bibelen sier imidlertid helt klart at hor er alle intime seksuelle forhold utenfor ekteskapet – enten det er med kjæresten eller med tilfeldige partnere. (Se tekstene </w:t>
      </w:r>
      <w:r w:rsidRPr="007331C0">
        <w:rPr>
          <w:rFonts w:ascii="Georgia" w:hAnsi="Georgia" w:cs="Times New Roman"/>
          <w:i/>
          <w:iCs/>
          <w:color w:val="000000"/>
          <w:sz w:val="22"/>
          <w:szCs w:val="22"/>
        </w:rPr>
        <w:t xml:space="preserve">Hvordan definere ’sex’ og ’hor’? </w:t>
      </w:r>
      <w:r w:rsidRPr="007331C0">
        <w:rPr>
          <w:rFonts w:ascii="Georgia" w:hAnsi="Georgia" w:cs="Times New Roman"/>
          <w:color w:val="000000"/>
          <w:sz w:val="22"/>
          <w:szCs w:val="22"/>
        </w:rPr>
        <w:t>og</w:t>
      </w:r>
      <w:r w:rsidRPr="007331C0">
        <w:rPr>
          <w:rFonts w:ascii="Georgia" w:hAnsi="Georgia" w:cs="Times New Roman"/>
          <w:i/>
          <w:iCs/>
          <w:color w:val="000000"/>
          <w:sz w:val="22"/>
          <w:szCs w:val="22"/>
        </w:rPr>
        <w:t xml:space="preserve"> Sex og sånn – hva sier egentlig Bibelen?</w:t>
      </w:r>
      <w:r w:rsidRPr="007331C0">
        <w:rPr>
          <w:rFonts w:ascii="Georgia" w:hAnsi="Georgia" w:cs="Times New Roman"/>
          <w:color w:val="000000"/>
          <w:sz w:val="22"/>
          <w:szCs w:val="22"/>
        </w:rPr>
        <w:t xml:space="preserve">) Finnes det noen grunn til å anta at Gud ikke lenger tar det så nøye med budet om å holde seg borte fra hor? </w:t>
      </w:r>
    </w:p>
    <w:p w14:paraId="0FFE59E1"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1AEF5EA8" w14:textId="727BBDD8"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8</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Alkohol.</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Rusmidler nedsetter dømmekraft og selvkontroll. Det er lett å se at rusmidler er årsak til mange handlinger som folk senere angrer på – også når det gjelder sex.</w:t>
      </w:r>
    </w:p>
    <w:p w14:paraId="6C0F17BD"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3DAFC5CC" w14:textId="751E3C0F"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9</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"Kjærlighet = forelskelse og sex."</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 xml:space="preserve">Dette er budskapet i mange blader, filmer og sangtekster. Kjærlighet blir forstått som følelser og sex i forskjellige utgaver. Men er ikke kjærlighet noe mye mer enn dette? </w:t>
      </w:r>
    </w:p>
    <w:p w14:paraId="1B43FAC7"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6A488FD6" w14:textId="39004F38"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10</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"Jeg vil gjerne oppleve trygghet og varme."</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 xml:space="preserve">Alle ungdommer prøver å "finne seg </w:t>
      </w:r>
      <w:proofErr w:type="spellStart"/>
      <w:r w:rsidRPr="007331C0">
        <w:rPr>
          <w:rFonts w:ascii="Georgia" w:hAnsi="Georgia" w:cs="Times New Roman"/>
          <w:color w:val="000000"/>
          <w:sz w:val="22"/>
          <w:szCs w:val="22"/>
        </w:rPr>
        <w:t>sjæl</w:t>
      </w:r>
      <w:proofErr w:type="spellEnd"/>
      <w:r w:rsidRPr="007331C0">
        <w:rPr>
          <w:rFonts w:ascii="Georgia" w:hAnsi="Georgia" w:cs="Times New Roman"/>
          <w:color w:val="000000"/>
          <w:sz w:val="22"/>
          <w:szCs w:val="22"/>
        </w:rPr>
        <w:t>" og et miljø å høre hjemme i. I en tid med mange oppløste hjem og raske forandringer i samfunnet, er det lett å bli rotløs. Mange tror de vil finne trygghet og varme i fysiske forhold. Men blir ikke ofte resultatet i stedet frustrasjon, knuste hjerter, følelsen av å bli brukt, og økt skepsis til å åpne seg for andre?</w:t>
      </w:r>
    </w:p>
    <w:p w14:paraId="7CC2EE76"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75A401D4" w14:textId="4FBEA02C"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lastRenderedPageBreak/>
        <w:t>11</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"Kjæresten min vil det."</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 xml:space="preserve">Fordi det kommer fra en vi er </w:t>
      </w:r>
      <w:proofErr w:type="gramStart"/>
      <w:r w:rsidRPr="007331C0">
        <w:rPr>
          <w:rFonts w:ascii="Georgia" w:hAnsi="Georgia" w:cs="Times New Roman"/>
          <w:color w:val="000000"/>
          <w:sz w:val="22"/>
          <w:szCs w:val="22"/>
        </w:rPr>
        <w:t>glad</w:t>
      </w:r>
      <w:proofErr w:type="gramEnd"/>
      <w:r w:rsidRPr="007331C0">
        <w:rPr>
          <w:rFonts w:ascii="Georgia" w:hAnsi="Georgia" w:cs="Times New Roman"/>
          <w:color w:val="000000"/>
          <w:sz w:val="22"/>
          <w:szCs w:val="22"/>
        </w:rPr>
        <w:t xml:space="preserve"> i, er dette presset vanskeligere å </w:t>
      </w:r>
      <w:proofErr w:type="gramStart"/>
      <w:r w:rsidRPr="007331C0">
        <w:rPr>
          <w:rFonts w:ascii="Georgia" w:hAnsi="Georgia" w:cs="Times New Roman"/>
          <w:color w:val="000000"/>
          <w:sz w:val="22"/>
          <w:szCs w:val="22"/>
        </w:rPr>
        <w:t>takle</w:t>
      </w:r>
      <w:proofErr w:type="gramEnd"/>
      <w:r w:rsidRPr="007331C0">
        <w:rPr>
          <w:rFonts w:ascii="Georgia" w:hAnsi="Georgia" w:cs="Times New Roman"/>
          <w:color w:val="000000"/>
          <w:sz w:val="22"/>
          <w:szCs w:val="22"/>
        </w:rPr>
        <w:t xml:space="preserve"> enn andre former for press. Ingen ønsker å såre kjæresten sin, eller å vise holdninger som fører til at den andre kanskje bryter forholdet. Derfor blir det lett til at den ene gir etter. Men dreier det seg om kjærlighet hvis f.eks. gutten vil at jenta skal ha sex med ham for å "bevise" at hun elsker ham?</w:t>
      </w:r>
    </w:p>
    <w:p w14:paraId="2FE7273D"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12CD3943" w14:textId="7D4091D2"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12</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"Gud er vel egentlig en gledesdreper?"</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Guds vilje er god! Denne trosbekjennelsen er det mange kristne som har vanskelig for å ta på alvor fordi de har et galt bilde av hvem Gud er. De ser på ham som en sur politimann som passer på at vi ikke skal ha det gøy. Guds bud blir dermed noe negativt som hindrer vår livsutfoldelse. For en tragisk misforståelse! Jesus gjør det jo tindrende klart at Gud er vår gode Far som ønsker at vi skal ha et liv i overflod. Hans bud er gitt for at vi skal få mest mulig ut av livet vårt og ikke skade andre. Har du tenkt over hva slags oppfatning av Gud du har, og hvordan det påvirker måten du lever på?</w:t>
      </w:r>
    </w:p>
    <w:p w14:paraId="661A780F"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6D8CF451" w14:textId="61F93C3B"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13</w:t>
      </w:r>
      <w:r w:rsidR="007331C0">
        <w:rPr>
          <w:rFonts w:ascii="Georgia" w:hAnsi="Georgia" w:cs="Comic Sans MS"/>
          <w:i/>
          <w:iCs/>
          <w:color w:val="000000"/>
          <w:sz w:val="22"/>
          <w:szCs w:val="22"/>
        </w:rPr>
        <w:t xml:space="preserve">.  </w:t>
      </w:r>
      <w:r w:rsidRPr="007331C0">
        <w:rPr>
          <w:rFonts w:ascii="Georgia" w:hAnsi="Georgia" w:cs="Times New Roman"/>
          <w:b/>
          <w:bCs/>
          <w:i/>
          <w:iCs/>
          <w:color w:val="000000"/>
          <w:sz w:val="22"/>
          <w:szCs w:val="22"/>
        </w:rPr>
        <w:t>"Jeg har allerede ligget med kjæresten min, så det er ingen vei tilbake."</w:t>
      </w:r>
      <w:r w:rsidRPr="007331C0">
        <w:rPr>
          <w:rFonts w:ascii="Georgia" w:hAnsi="Georgia" w:cs="Times New Roman"/>
          <w:i/>
          <w:iCs/>
          <w:color w:val="000000"/>
          <w:sz w:val="22"/>
          <w:szCs w:val="22"/>
        </w:rPr>
        <w:t xml:space="preserve"> </w:t>
      </w:r>
      <w:r w:rsidRPr="007331C0">
        <w:rPr>
          <w:rFonts w:ascii="Georgia" w:hAnsi="Georgia" w:cs="Times New Roman"/>
          <w:color w:val="000000"/>
          <w:sz w:val="22"/>
          <w:szCs w:val="22"/>
        </w:rPr>
        <w:t>De som tenker sånn, glemmer at Gud ønsker å tilgi når vi angrer og tar et oppgjør med vår synd. Han vil gi oss en ny start, og kraft til å leve etter hans vilje. Les Johannes 8,2–11 og 14,23.</w:t>
      </w:r>
    </w:p>
    <w:p w14:paraId="3733C7B0" w14:textId="6F4EF895"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14</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"Jeg greier ikke å kontrollere meg."</w:t>
      </w:r>
      <w:r w:rsidRPr="007331C0">
        <w:rPr>
          <w:rFonts w:ascii="Georgia" w:hAnsi="Georgia" w:cs="Times New Roman"/>
          <w:b/>
          <w:bCs/>
          <w:color w:val="000000"/>
          <w:sz w:val="22"/>
          <w:szCs w:val="22"/>
        </w:rPr>
        <w:t xml:space="preserve"> </w:t>
      </w:r>
      <w:r w:rsidRPr="007331C0">
        <w:rPr>
          <w:rFonts w:ascii="Georgia" w:hAnsi="Georgia" w:cs="Times New Roman"/>
          <w:color w:val="000000"/>
          <w:sz w:val="22"/>
          <w:szCs w:val="22"/>
        </w:rPr>
        <w:t xml:space="preserve">Vi lever i en tid da rask tilfredsstillelse av alle behov nesten blir sett på som en menneskerett. Å vente, eller å gi avkall på noe for andres skyld virker uaktuelt og gammeldags. Ting må skje raskt og helst med så liten anstrengelse som mulig. Er du enig i at folk godtar stadig mindre av savn og lidelse som en normal del av livet, og at </w:t>
      </w:r>
      <w:r w:rsidRPr="007331C0">
        <w:rPr>
          <w:rFonts w:ascii="Georgia" w:hAnsi="Georgia" w:cs="Times New Roman"/>
          <w:i/>
          <w:iCs/>
          <w:color w:val="000000"/>
          <w:sz w:val="22"/>
          <w:szCs w:val="22"/>
        </w:rPr>
        <w:t>selvkontroll</w:t>
      </w:r>
      <w:r w:rsidRPr="007331C0">
        <w:rPr>
          <w:rFonts w:ascii="Georgia" w:hAnsi="Georgia" w:cs="Times New Roman"/>
          <w:color w:val="000000"/>
          <w:sz w:val="22"/>
          <w:szCs w:val="22"/>
        </w:rPr>
        <w:t xml:space="preserve"> nesten er blitt et fremmedord?</w:t>
      </w:r>
    </w:p>
    <w:p w14:paraId="58806D3F"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65DED673" w14:textId="59E7284E"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Comic Sans MS"/>
          <w:b/>
          <w:bCs/>
          <w:color w:val="000000"/>
          <w:sz w:val="22"/>
          <w:szCs w:val="22"/>
        </w:rPr>
        <w:t>15</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 xml:space="preserve">"Sex er nødvendig!" </w:t>
      </w:r>
      <w:r w:rsidRPr="007331C0">
        <w:rPr>
          <w:rFonts w:ascii="Georgia" w:hAnsi="Georgia" w:cs="Times New Roman"/>
          <w:color w:val="000000"/>
          <w:sz w:val="22"/>
          <w:szCs w:val="22"/>
        </w:rPr>
        <w:t xml:space="preserve">Å ha et aktivt seksualliv blir ofte fremstilt som en forutsetning for et rikt og meningsfylt liv. Et bevis på at dette ikke er sant, er de tusenvis av enslige mennesker som lever rike og gode liv uten å ha sex. Sex er en god gave fra Gud, men det er ikke nødvendig å leve den ut for å ha et meningsfylt liv. </w:t>
      </w:r>
    </w:p>
    <w:p w14:paraId="30D5EBD2"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p>
    <w:p w14:paraId="26ACF49D" w14:textId="1CA914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b/>
          <w:bCs/>
          <w:i/>
          <w:iCs/>
          <w:color w:val="000000"/>
          <w:sz w:val="22"/>
          <w:szCs w:val="22"/>
        </w:rPr>
      </w:pPr>
      <w:r w:rsidRPr="007331C0">
        <w:rPr>
          <w:rFonts w:ascii="Georgia" w:hAnsi="Georgia" w:cs="Comic Sans MS"/>
          <w:b/>
          <w:bCs/>
          <w:color w:val="000000"/>
          <w:sz w:val="22"/>
          <w:szCs w:val="22"/>
        </w:rPr>
        <w:t>16</w:t>
      </w:r>
      <w:r w:rsidR="007331C0">
        <w:rPr>
          <w:rFonts w:ascii="Georgia" w:hAnsi="Georgia" w:cs="Comic Sans MS"/>
          <w:b/>
          <w:bCs/>
          <w:color w:val="000000"/>
          <w:sz w:val="22"/>
          <w:szCs w:val="22"/>
        </w:rPr>
        <w:t xml:space="preserve">. </w:t>
      </w:r>
      <w:r w:rsidRPr="007331C0">
        <w:rPr>
          <w:rFonts w:ascii="Georgia" w:hAnsi="Georgia" w:cs="Times New Roman"/>
          <w:b/>
          <w:bCs/>
          <w:i/>
          <w:iCs/>
          <w:color w:val="000000"/>
          <w:sz w:val="22"/>
          <w:szCs w:val="22"/>
        </w:rPr>
        <w:t>"Vi kommer sikkert til å gifte oss – så da skulle det være ok."</w:t>
      </w:r>
    </w:p>
    <w:p w14:paraId="5430FF2E" w14:textId="77777777" w:rsidR="009B37D8" w:rsidRPr="007331C0" w:rsidRDefault="009B37D8" w:rsidP="007331C0">
      <w:pPr>
        <w:pStyle w:val="Style0"/>
        <w:tabs>
          <w:tab w:val="left" w:pos="426"/>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exact"/>
        <w:rPr>
          <w:rFonts w:ascii="Georgia" w:hAnsi="Georgia" w:cs="Times New Roman"/>
          <w:color w:val="000000"/>
          <w:sz w:val="22"/>
          <w:szCs w:val="22"/>
        </w:rPr>
      </w:pPr>
      <w:r w:rsidRPr="007331C0">
        <w:rPr>
          <w:rFonts w:ascii="Georgia" w:hAnsi="Georgia" w:cs="Times New Roman"/>
          <w:color w:val="000000"/>
          <w:sz w:val="22"/>
          <w:szCs w:val="22"/>
        </w:rPr>
        <w:t xml:space="preserve">Ingen er gift før vielsen er over. Og kanskje vil den aldri finne sted mellom to som nå er helt overbevist om at det blir dem. Å ta på forskudd noe som Gud har reservert for ekteskapet, bringer ingen velsignelse. Det finnes tusenvis av mennesker som angrer på at de ikke ventet med å ligge sammen til de giftet seg. Men har du noen gang møtt et par som angrer på at de fulgte Guds vilje på dette området? </w:t>
      </w:r>
    </w:p>
    <w:p w14:paraId="42243D30" w14:textId="77777777" w:rsidR="007331C0" w:rsidRDefault="007331C0" w:rsidP="007331C0">
      <w:pPr>
        <w:spacing w:line="280" w:lineRule="exact"/>
        <w:rPr>
          <w:rFonts w:ascii="Georgia" w:hAnsi="Georgia"/>
          <w:sz w:val="22"/>
          <w:szCs w:val="22"/>
        </w:rPr>
        <w:sectPr w:rsidR="007331C0" w:rsidSect="007331C0">
          <w:type w:val="continuous"/>
          <w:pgSz w:w="11906" w:h="16838"/>
          <w:pgMar w:top="737" w:right="567" w:bottom="737" w:left="794" w:header="708" w:footer="708" w:gutter="0"/>
          <w:cols w:num="2" w:space="708"/>
          <w:docGrid w:linePitch="360"/>
        </w:sectPr>
      </w:pPr>
    </w:p>
    <w:p w14:paraId="28D49645" w14:textId="77777777" w:rsidR="009B37D8" w:rsidRPr="007331C0" w:rsidRDefault="009B37D8" w:rsidP="007331C0">
      <w:pPr>
        <w:spacing w:line="280" w:lineRule="exact"/>
        <w:rPr>
          <w:rFonts w:ascii="Georgia" w:hAnsi="Georgia"/>
          <w:sz w:val="22"/>
          <w:szCs w:val="22"/>
        </w:rPr>
      </w:pPr>
    </w:p>
    <w:sectPr w:rsidR="009B37D8" w:rsidRPr="007331C0" w:rsidSect="007331C0">
      <w:type w:val="continuous"/>
      <w:pgSz w:w="11906" w:h="16838"/>
      <w:pgMar w:top="737" w:right="567" w:bottom="737" w:left="7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3367" w14:textId="77777777" w:rsidR="003D2E61" w:rsidRDefault="003D2E61" w:rsidP="007331C0">
      <w:pPr>
        <w:spacing w:after="0" w:line="240" w:lineRule="auto"/>
      </w:pPr>
      <w:r>
        <w:separator/>
      </w:r>
    </w:p>
  </w:endnote>
  <w:endnote w:type="continuationSeparator" w:id="0">
    <w:p w14:paraId="443614E9" w14:textId="77777777" w:rsidR="003D2E61" w:rsidRDefault="003D2E61" w:rsidP="0073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FC99" w14:textId="77777777" w:rsidR="003D2E61" w:rsidRDefault="003D2E61" w:rsidP="007331C0">
      <w:pPr>
        <w:spacing w:after="0" w:line="240" w:lineRule="auto"/>
      </w:pPr>
      <w:r>
        <w:separator/>
      </w:r>
    </w:p>
  </w:footnote>
  <w:footnote w:type="continuationSeparator" w:id="0">
    <w:p w14:paraId="59169BE5" w14:textId="77777777" w:rsidR="003D2E61" w:rsidRDefault="003D2E61" w:rsidP="00733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24B70"/>
    <w:multiLevelType w:val="hybridMultilevel"/>
    <w:tmpl w:val="D8E8FE74"/>
    <w:lvl w:ilvl="0" w:tplc="27F09168">
      <w:start w:val="1"/>
      <w:numFmt w:val="decimal"/>
      <w:lvlText w:val="%1."/>
      <w:lvlJc w:val="left"/>
      <w:pPr>
        <w:ind w:left="720" w:hanging="360"/>
      </w:pPr>
      <w:rPr>
        <w:rFonts w:cs="Comic Sans M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3510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D8"/>
    <w:rsid w:val="003D2E61"/>
    <w:rsid w:val="00580A82"/>
    <w:rsid w:val="005E6894"/>
    <w:rsid w:val="007331C0"/>
    <w:rsid w:val="007F41E3"/>
    <w:rsid w:val="009B37D8"/>
    <w:rsid w:val="00A975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8677"/>
  <w15:chartTrackingRefBased/>
  <w15:docId w15:val="{F6E9911F-A6C3-48F2-85BD-B717F534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3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3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37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37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37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37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37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37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37D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37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B37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B37D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B37D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B37D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B37D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B37D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B37D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B37D8"/>
    <w:rPr>
      <w:rFonts w:eastAsiaTheme="majorEastAsia" w:cstheme="majorBidi"/>
      <w:color w:val="272727" w:themeColor="text1" w:themeTint="D8"/>
    </w:rPr>
  </w:style>
  <w:style w:type="paragraph" w:styleId="Tittel">
    <w:name w:val="Title"/>
    <w:basedOn w:val="Normal"/>
    <w:next w:val="Normal"/>
    <w:link w:val="TittelTegn"/>
    <w:uiPriority w:val="10"/>
    <w:qFormat/>
    <w:rsid w:val="009B3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B37D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B37D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B37D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B37D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B37D8"/>
    <w:rPr>
      <w:i/>
      <w:iCs/>
      <w:color w:val="404040" w:themeColor="text1" w:themeTint="BF"/>
    </w:rPr>
  </w:style>
  <w:style w:type="paragraph" w:styleId="Listeavsnitt">
    <w:name w:val="List Paragraph"/>
    <w:basedOn w:val="Normal"/>
    <w:uiPriority w:val="34"/>
    <w:qFormat/>
    <w:rsid w:val="009B37D8"/>
    <w:pPr>
      <w:ind w:left="720"/>
      <w:contextualSpacing/>
    </w:pPr>
  </w:style>
  <w:style w:type="character" w:styleId="Sterkutheving">
    <w:name w:val="Intense Emphasis"/>
    <w:basedOn w:val="Standardskriftforavsnitt"/>
    <w:uiPriority w:val="21"/>
    <w:qFormat/>
    <w:rsid w:val="009B37D8"/>
    <w:rPr>
      <w:i/>
      <w:iCs/>
      <w:color w:val="0F4761" w:themeColor="accent1" w:themeShade="BF"/>
    </w:rPr>
  </w:style>
  <w:style w:type="paragraph" w:styleId="Sterktsitat">
    <w:name w:val="Intense Quote"/>
    <w:basedOn w:val="Normal"/>
    <w:next w:val="Normal"/>
    <w:link w:val="SterktsitatTegn"/>
    <w:uiPriority w:val="30"/>
    <w:qFormat/>
    <w:rsid w:val="009B3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B37D8"/>
    <w:rPr>
      <w:i/>
      <w:iCs/>
      <w:color w:val="0F4761" w:themeColor="accent1" w:themeShade="BF"/>
    </w:rPr>
  </w:style>
  <w:style w:type="character" w:styleId="Sterkreferanse">
    <w:name w:val="Intense Reference"/>
    <w:basedOn w:val="Standardskriftforavsnitt"/>
    <w:uiPriority w:val="32"/>
    <w:qFormat/>
    <w:rsid w:val="009B37D8"/>
    <w:rPr>
      <w:b/>
      <w:bCs/>
      <w:smallCaps/>
      <w:color w:val="0F4761" w:themeColor="accent1" w:themeShade="BF"/>
      <w:spacing w:val="5"/>
    </w:rPr>
  </w:style>
  <w:style w:type="paragraph" w:customStyle="1" w:styleId="Style0">
    <w:name w:val="Style0"/>
    <w:uiPriority w:val="99"/>
    <w:rsid w:val="009B37D8"/>
    <w:pPr>
      <w:autoSpaceDE w:val="0"/>
      <w:autoSpaceDN w:val="0"/>
      <w:spacing w:after="0" w:line="240" w:lineRule="auto"/>
    </w:pPr>
    <w:rPr>
      <w:rFonts w:ascii="Arial" w:eastAsia="SimSun" w:hAnsi="Arial" w:cs="Arial"/>
      <w:kern w:val="0"/>
      <w:lang w:eastAsia="zh-CN"/>
      <w14:ligatures w14:val="none"/>
    </w:rPr>
  </w:style>
  <w:style w:type="paragraph" w:styleId="Topptekst">
    <w:name w:val="header"/>
    <w:basedOn w:val="Normal"/>
    <w:link w:val="TopptekstTegn"/>
    <w:uiPriority w:val="99"/>
    <w:unhideWhenUsed/>
    <w:rsid w:val="007331C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331C0"/>
  </w:style>
  <w:style w:type="paragraph" w:styleId="Bunntekst">
    <w:name w:val="footer"/>
    <w:basedOn w:val="Normal"/>
    <w:link w:val="BunntekstTegn"/>
    <w:uiPriority w:val="99"/>
    <w:unhideWhenUsed/>
    <w:rsid w:val="007331C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33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416</TotalTime>
  <Pages>2</Pages>
  <Words>1050</Words>
  <Characters>5565</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Øivind Benestad</dc:creator>
  <cp:keywords/>
  <dc:description/>
  <cp:lastModifiedBy>Øivind Benestad</cp:lastModifiedBy>
  <cp:revision>4</cp:revision>
  <cp:lastPrinted>2026-05-30T12:13:00Z</cp:lastPrinted>
  <dcterms:created xsi:type="dcterms:W3CDTF">2026-05-30T12:05:00Z</dcterms:created>
  <dcterms:modified xsi:type="dcterms:W3CDTF">2026-05-30T19:35:00Z</dcterms:modified>
</cp:coreProperties>
</file>